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316CA" w14:textId="77777777" w:rsidR="00743919" w:rsidRDefault="00743919" w:rsidP="00743919">
      <w:pPr>
        <w:keepNext/>
        <w:spacing w:after="0" w:line="240" w:lineRule="auto"/>
        <w:outlineLvl w:val="0"/>
        <w:rPr>
          <w:rFonts w:ascii="Arial" w:eastAsia="Times New Roman" w:hAnsi="Arial" w:cs="Arial"/>
          <w:b/>
          <w:sz w:val="24"/>
          <w:szCs w:val="24"/>
          <w:lang w:eastAsia="en-GB"/>
        </w:rPr>
      </w:pPr>
      <w:r>
        <w:rPr>
          <w:noProof/>
        </w:rPr>
        <w:drawing>
          <wp:anchor distT="0" distB="0" distL="114300" distR="114300" simplePos="0" relativeHeight="251659264" behindDoc="1" locked="0" layoutInCell="1" allowOverlap="1" wp14:anchorId="0B56AAD7" wp14:editId="16E4A33E">
            <wp:simplePos x="0" y="0"/>
            <wp:positionH relativeFrom="column">
              <wp:posOffset>4507230</wp:posOffset>
            </wp:positionH>
            <wp:positionV relativeFrom="paragraph">
              <wp:posOffset>-123825</wp:posOffset>
            </wp:positionV>
            <wp:extent cx="1367790" cy="1070610"/>
            <wp:effectExtent l="0" t="0" r="3810" b="0"/>
            <wp:wrapThrough wrapText="bothSides">
              <wp:wrapPolygon edited="0">
                <wp:start x="0" y="0"/>
                <wp:lineTo x="0" y="21139"/>
                <wp:lineTo x="21359" y="21139"/>
                <wp:lineTo x="21359" y="0"/>
                <wp:lineTo x="0" y="0"/>
              </wp:wrapPolygon>
            </wp:wrapThrough>
            <wp:docPr id="2" name="Picture 2" descr="SCC 2005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2005 cmy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7790" cy="10706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24"/>
          <w:szCs w:val="24"/>
          <w:lang w:eastAsia="en-GB"/>
        </w:rPr>
        <w:t>Planning Services, City Growth Department</w:t>
      </w:r>
    </w:p>
    <w:p w14:paraId="1A3E2C83" w14:textId="77777777" w:rsidR="00743919" w:rsidRDefault="00743919" w:rsidP="00743919">
      <w:pPr>
        <w:spacing w:after="0" w:line="240" w:lineRule="auto"/>
        <w:rPr>
          <w:rFonts w:ascii="Arial" w:eastAsia="Times New Roman" w:hAnsi="Arial" w:cs="Arial"/>
          <w:sz w:val="24"/>
          <w:szCs w:val="24"/>
          <w:lang w:eastAsia="en-GB"/>
        </w:rPr>
      </w:pPr>
    </w:p>
    <w:p w14:paraId="5E3E4AFF" w14:textId="77777777" w:rsidR="00743919" w:rsidRDefault="00743919" w:rsidP="0074391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Chief Planning Officer: Colin Walker</w:t>
      </w:r>
    </w:p>
    <w:p w14:paraId="16CFF553" w14:textId="77777777" w:rsidR="00743919" w:rsidRDefault="00743919" w:rsidP="0074391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Howden House </w:t>
      </w:r>
      <w:r>
        <w:rPr>
          <w:rFonts w:ascii="Arial" w:eastAsia="Times New Roman" w:hAnsi="Arial" w:cs="Arial"/>
          <w:sz w:val="24"/>
          <w:szCs w:val="24"/>
          <w:lang w:eastAsia="en-GB"/>
        </w:rPr>
        <w:sym w:font="Wingdings" w:char="F0A0"/>
      </w:r>
      <w:r>
        <w:rPr>
          <w:rFonts w:ascii="Arial" w:eastAsia="Times New Roman" w:hAnsi="Arial" w:cs="Arial"/>
          <w:sz w:val="24"/>
          <w:szCs w:val="24"/>
          <w:lang w:eastAsia="en-GB"/>
        </w:rPr>
        <w:t xml:space="preserve"> 1 Union Street </w:t>
      </w:r>
      <w:r>
        <w:rPr>
          <w:rFonts w:ascii="Arial" w:eastAsia="Times New Roman" w:hAnsi="Arial" w:cs="Arial"/>
          <w:sz w:val="24"/>
          <w:szCs w:val="24"/>
          <w:lang w:eastAsia="en-GB"/>
        </w:rPr>
        <w:sym w:font="Wingdings" w:char="F0A0"/>
      </w:r>
      <w:r>
        <w:rPr>
          <w:rFonts w:ascii="Arial" w:eastAsia="Times New Roman" w:hAnsi="Arial" w:cs="Arial"/>
          <w:sz w:val="24"/>
          <w:szCs w:val="24"/>
          <w:lang w:eastAsia="en-GB"/>
        </w:rPr>
        <w:t xml:space="preserve"> Sheffield </w:t>
      </w:r>
      <w:r>
        <w:rPr>
          <w:rFonts w:ascii="Arial" w:eastAsia="Times New Roman" w:hAnsi="Arial" w:cs="Arial"/>
          <w:sz w:val="24"/>
          <w:szCs w:val="24"/>
          <w:lang w:eastAsia="en-GB"/>
        </w:rPr>
        <w:sym w:font="Wingdings" w:char="F0A0"/>
      </w:r>
      <w:r>
        <w:rPr>
          <w:rFonts w:ascii="Arial" w:eastAsia="Times New Roman" w:hAnsi="Arial" w:cs="Arial"/>
          <w:sz w:val="24"/>
          <w:szCs w:val="24"/>
          <w:lang w:eastAsia="en-GB"/>
        </w:rPr>
        <w:t xml:space="preserve"> S1 2SH</w:t>
      </w:r>
    </w:p>
    <w:p w14:paraId="43033F14" w14:textId="77777777" w:rsidR="00743919" w:rsidRDefault="00743919" w:rsidP="00743919">
      <w:pPr>
        <w:spacing w:after="0" w:line="240" w:lineRule="auto"/>
        <w:rPr>
          <w:rFonts w:ascii="Arial" w:eastAsia="Calibri" w:hAnsi="Arial" w:cs="Arial"/>
          <w:sz w:val="24"/>
          <w:szCs w:val="24"/>
        </w:rPr>
      </w:pPr>
    </w:p>
    <w:p w14:paraId="6E97B881" w14:textId="77777777" w:rsidR="00743919" w:rsidRDefault="00743919" w:rsidP="00743919">
      <w:pPr>
        <w:spacing w:after="0" w:line="240" w:lineRule="auto"/>
        <w:rPr>
          <w:rFonts w:ascii="Arial" w:eastAsia="Calibri" w:hAnsi="Arial" w:cs="Arial"/>
          <w:sz w:val="24"/>
          <w:szCs w:val="24"/>
        </w:rPr>
      </w:pPr>
      <w:r>
        <w:rPr>
          <w:rFonts w:ascii="Arial" w:eastAsia="Calibri" w:hAnsi="Arial" w:cs="Arial"/>
          <w:sz w:val="24"/>
          <w:szCs w:val="24"/>
        </w:rPr>
        <w:t>Tel: 07733300142</w:t>
      </w:r>
      <w:r>
        <w:rPr>
          <w:rFonts w:ascii="Arial" w:eastAsia="Calibri" w:hAnsi="Arial" w:cs="Arial"/>
          <w:sz w:val="24"/>
          <w:szCs w:val="24"/>
        </w:rPr>
        <w:tab/>
      </w:r>
    </w:p>
    <w:p w14:paraId="4D8E2FB0" w14:textId="77777777" w:rsidR="00743919" w:rsidRDefault="00743919" w:rsidP="00743919">
      <w:pPr>
        <w:spacing w:after="0" w:line="240" w:lineRule="auto"/>
        <w:rPr>
          <w:rFonts w:ascii="Arial" w:eastAsia="Calibri" w:hAnsi="Arial" w:cs="Arial"/>
          <w:sz w:val="24"/>
          <w:szCs w:val="24"/>
        </w:rPr>
      </w:pPr>
      <w:proofErr w:type="gramStart"/>
      <w:r>
        <w:rPr>
          <w:rFonts w:ascii="Arial" w:eastAsia="Calibri" w:hAnsi="Arial" w:cs="Arial"/>
          <w:sz w:val="24"/>
          <w:szCs w:val="24"/>
          <w:lang w:val="fr-FR"/>
        </w:rPr>
        <w:t>E-mail:</w:t>
      </w:r>
      <w:proofErr w:type="gramEnd"/>
      <w:r>
        <w:rPr>
          <w:rFonts w:ascii="Arial" w:eastAsia="Calibri" w:hAnsi="Arial" w:cs="Arial"/>
          <w:sz w:val="24"/>
          <w:szCs w:val="24"/>
          <w:lang w:val="fr-FR"/>
        </w:rPr>
        <w:t xml:space="preserve"> sarah.hull@sheffield.gov.uk</w:t>
      </w:r>
    </w:p>
    <w:p w14:paraId="62C85278" w14:textId="77777777" w:rsidR="00743919" w:rsidRDefault="00743919" w:rsidP="00743919">
      <w:pPr>
        <w:spacing w:after="0" w:line="240" w:lineRule="auto"/>
        <w:rPr>
          <w:rFonts w:ascii="Arial" w:eastAsia="Calibri" w:hAnsi="Arial" w:cs="Arial"/>
          <w:sz w:val="24"/>
          <w:szCs w:val="24"/>
        </w:rPr>
      </w:pPr>
      <w:r>
        <w:rPr>
          <w:rFonts w:ascii="Arial" w:eastAsia="Calibri" w:hAnsi="Arial" w:cs="Arial"/>
          <w:sz w:val="24"/>
          <w:szCs w:val="24"/>
        </w:rPr>
        <w:t xml:space="preserve">Website: </w:t>
      </w:r>
      <w:hyperlink r:id="rId5" w:history="1">
        <w:r>
          <w:rPr>
            <w:rStyle w:val="Hyperlink"/>
            <w:rFonts w:ascii="Arial" w:eastAsia="Calibri" w:hAnsi="Arial" w:cs="Arial"/>
            <w:sz w:val="24"/>
            <w:szCs w:val="24"/>
          </w:rPr>
          <w:t>www.sheffield.gov.uk</w:t>
        </w:r>
      </w:hyperlink>
    </w:p>
    <w:p w14:paraId="3A10B623" w14:textId="77777777" w:rsidR="00743919" w:rsidRDefault="00743919" w:rsidP="00743919">
      <w:pPr>
        <w:spacing w:after="0" w:line="240" w:lineRule="auto"/>
        <w:rPr>
          <w:rFonts w:ascii="Arial" w:eastAsia="Calibri" w:hAnsi="Arial" w:cs="Arial"/>
          <w:sz w:val="24"/>
          <w:szCs w:val="24"/>
        </w:rPr>
      </w:pPr>
    </w:p>
    <w:p w14:paraId="2E282FD0" w14:textId="07D55D36" w:rsidR="00743919" w:rsidRDefault="00743919" w:rsidP="00743919">
      <w:pPr>
        <w:spacing w:after="0" w:line="240" w:lineRule="auto"/>
        <w:rPr>
          <w:rFonts w:ascii="Arial" w:eastAsia="Calibri" w:hAnsi="Arial" w:cs="Arial"/>
          <w:sz w:val="24"/>
          <w:szCs w:val="24"/>
        </w:rPr>
      </w:pPr>
      <w:r>
        <w:rPr>
          <w:rFonts w:ascii="Arial" w:eastAsia="Calibri" w:hAnsi="Arial" w:cs="Arial"/>
          <w:sz w:val="24"/>
          <w:szCs w:val="24"/>
        </w:rPr>
        <w:t>2</w:t>
      </w:r>
      <w:r w:rsidR="00FC70E0">
        <w:rPr>
          <w:rFonts w:ascii="Arial" w:eastAsia="Calibri" w:hAnsi="Arial" w:cs="Arial"/>
          <w:sz w:val="24"/>
          <w:szCs w:val="24"/>
        </w:rPr>
        <w:t>4</w:t>
      </w:r>
      <w:r w:rsidRPr="005423B4">
        <w:rPr>
          <w:rFonts w:ascii="Arial" w:eastAsia="Calibri" w:hAnsi="Arial" w:cs="Arial"/>
          <w:sz w:val="24"/>
          <w:szCs w:val="24"/>
          <w:vertAlign w:val="superscript"/>
        </w:rPr>
        <w:t>th</w:t>
      </w:r>
      <w:r>
        <w:rPr>
          <w:rFonts w:ascii="Arial" w:eastAsia="Calibri" w:hAnsi="Arial" w:cs="Arial"/>
          <w:sz w:val="24"/>
          <w:szCs w:val="24"/>
        </w:rPr>
        <w:t xml:space="preserve"> November 2020 </w:t>
      </w:r>
    </w:p>
    <w:p w14:paraId="56BF02E5" w14:textId="77777777" w:rsidR="00743919" w:rsidRDefault="00743919" w:rsidP="00743919">
      <w:pPr>
        <w:spacing w:after="0" w:line="240" w:lineRule="auto"/>
        <w:rPr>
          <w:rFonts w:ascii="Arial" w:eastAsia="Calibri" w:hAnsi="Arial" w:cs="Arial"/>
          <w:sz w:val="24"/>
          <w:szCs w:val="24"/>
          <w:lang w:eastAsia="en-GB"/>
        </w:rPr>
      </w:pPr>
    </w:p>
    <w:p w14:paraId="78DEFE34" w14:textId="77777777" w:rsidR="00743919" w:rsidRDefault="00743919" w:rsidP="00743919">
      <w:pPr>
        <w:spacing w:after="0" w:line="240" w:lineRule="auto"/>
        <w:rPr>
          <w:rFonts w:ascii="Arial" w:eastAsia="Calibri" w:hAnsi="Arial" w:cs="Arial"/>
          <w:sz w:val="24"/>
          <w:szCs w:val="24"/>
        </w:rPr>
      </w:pPr>
      <w:r>
        <w:rPr>
          <w:rFonts w:ascii="Arial" w:eastAsia="Calibri" w:hAnsi="Arial" w:cs="Arial"/>
          <w:sz w:val="24"/>
          <w:szCs w:val="24"/>
        </w:rPr>
        <w:t xml:space="preserve">DLP Planning </w:t>
      </w:r>
    </w:p>
    <w:p w14:paraId="1DCB0A21" w14:textId="77777777" w:rsidR="00743919" w:rsidRDefault="00743919" w:rsidP="00743919">
      <w:pPr>
        <w:spacing w:after="0" w:line="240" w:lineRule="auto"/>
        <w:rPr>
          <w:rFonts w:ascii="Arial" w:eastAsia="Calibri" w:hAnsi="Arial" w:cs="Arial"/>
          <w:sz w:val="24"/>
          <w:szCs w:val="24"/>
        </w:rPr>
      </w:pPr>
      <w:r>
        <w:rPr>
          <w:rFonts w:ascii="Arial" w:eastAsia="Calibri" w:hAnsi="Arial" w:cs="Arial"/>
          <w:sz w:val="24"/>
          <w:szCs w:val="24"/>
        </w:rPr>
        <w:t>Ground Floor</w:t>
      </w:r>
    </w:p>
    <w:p w14:paraId="11504392" w14:textId="77777777" w:rsidR="00743919" w:rsidRDefault="00743919" w:rsidP="00743919">
      <w:pPr>
        <w:spacing w:after="0" w:line="240" w:lineRule="auto"/>
        <w:rPr>
          <w:rFonts w:ascii="Arial" w:eastAsia="Calibri" w:hAnsi="Arial" w:cs="Arial"/>
          <w:sz w:val="24"/>
          <w:szCs w:val="24"/>
        </w:rPr>
      </w:pPr>
      <w:r>
        <w:rPr>
          <w:rFonts w:ascii="Arial" w:eastAsia="Calibri" w:hAnsi="Arial" w:cs="Arial"/>
          <w:sz w:val="24"/>
          <w:szCs w:val="24"/>
        </w:rPr>
        <w:t xml:space="preserve">V1 Velocity Village </w:t>
      </w:r>
    </w:p>
    <w:p w14:paraId="4F3CF8A0" w14:textId="77777777" w:rsidR="00743919" w:rsidRDefault="00743919" w:rsidP="00743919">
      <w:pPr>
        <w:spacing w:after="0" w:line="240" w:lineRule="auto"/>
        <w:rPr>
          <w:rFonts w:ascii="Arial" w:eastAsia="Calibri" w:hAnsi="Arial" w:cs="Arial"/>
          <w:sz w:val="24"/>
          <w:szCs w:val="24"/>
        </w:rPr>
      </w:pPr>
      <w:r>
        <w:rPr>
          <w:rFonts w:ascii="Arial" w:eastAsia="Calibri" w:hAnsi="Arial" w:cs="Arial"/>
          <w:sz w:val="24"/>
          <w:szCs w:val="24"/>
        </w:rPr>
        <w:t>Tenter Street</w:t>
      </w:r>
    </w:p>
    <w:p w14:paraId="711B01FE" w14:textId="77777777" w:rsidR="00743919" w:rsidRDefault="00743919" w:rsidP="00743919">
      <w:pPr>
        <w:spacing w:after="0" w:line="240" w:lineRule="auto"/>
        <w:rPr>
          <w:rFonts w:ascii="Arial" w:eastAsia="Calibri" w:hAnsi="Arial" w:cs="Arial"/>
          <w:sz w:val="24"/>
          <w:szCs w:val="24"/>
        </w:rPr>
      </w:pPr>
      <w:r>
        <w:rPr>
          <w:rFonts w:ascii="Arial" w:eastAsia="Calibri" w:hAnsi="Arial" w:cs="Arial"/>
          <w:sz w:val="24"/>
          <w:szCs w:val="24"/>
        </w:rPr>
        <w:t>Sheffield</w:t>
      </w:r>
    </w:p>
    <w:p w14:paraId="34284E62" w14:textId="77777777" w:rsidR="00743919" w:rsidRDefault="00743919" w:rsidP="00743919">
      <w:pPr>
        <w:spacing w:after="0" w:line="240" w:lineRule="auto"/>
        <w:rPr>
          <w:rFonts w:ascii="Arial" w:eastAsia="Calibri" w:hAnsi="Arial" w:cs="Arial"/>
          <w:sz w:val="24"/>
          <w:szCs w:val="24"/>
        </w:rPr>
      </w:pPr>
      <w:r>
        <w:rPr>
          <w:rFonts w:ascii="Arial" w:eastAsia="Calibri" w:hAnsi="Arial" w:cs="Arial"/>
          <w:sz w:val="24"/>
          <w:szCs w:val="24"/>
        </w:rPr>
        <w:t>S1 4BY</w:t>
      </w:r>
    </w:p>
    <w:p w14:paraId="0953C8AB" w14:textId="77777777" w:rsidR="00743919" w:rsidRPr="005423B4" w:rsidRDefault="00743919" w:rsidP="00743919">
      <w:pPr>
        <w:spacing w:after="0" w:line="240" w:lineRule="auto"/>
        <w:rPr>
          <w:rFonts w:ascii="Arial" w:eastAsia="Calibri" w:hAnsi="Arial" w:cs="Arial"/>
          <w:sz w:val="24"/>
          <w:szCs w:val="24"/>
        </w:rPr>
      </w:pPr>
    </w:p>
    <w:p w14:paraId="6E45EB09" w14:textId="3ADE3B59" w:rsidR="00743919" w:rsidRDefault="00743919" w:rsidP="00743919">
      <w:pPr>
        <w:rPr>
          <w:rFonts w:ascii="Arial" w:hAnsi="Arial" w:cs="Arial"/>
          <w:sz w:val="24"/>
          <w:szCs w:val="24"/>
        </w:rPr>
      </w:pPr>
      <w:r w:rsidRPr="005423B4">
        <w:rPr>
          <w:rFonts w:ascii="Arial" w:hAnsi="Arial" w:cs="Arial"/>
          <w:sz w:val="24"/>
          <w:szCs w:val="24"/>
        </w:rPr>
        <w:t xml:space="preserve">Dear Roland, </w:t>
      </w:r>
    </w:p>
    <w:p w14:paraId="1223F920" w14:textId="0DAB8631" w:rsidR="00743919" w:rsidRPr="00743919" w:rsidRDefault="00743919" w:rsidP="00743919">
      <w:pPr>
        <w:rPr>
          <w:rFonts w:ascii="Arial" w:hAnsi="Arial" w:cs="Arial"/>
          <w:b/>
          <w:bCs/>
          <w:sz w:val="24"/>
          <w:szCs w:val="24"/>
        </w:rPr>
      </w:pPr>
      <w:r w:rsidRPr="00743919">
        <w:rPr>
          <w:rFonts w:ascii="Arial" w:hAnsi="Arial" w:cs="Arial"/>
          <w:b/>
          <w:bCs/>
          <w:sz w:val="24"/>
          <w:szCs w:val="24"/>
        </w:rPr>
        <w:t xml:space="preserve">RE: Land off </w:t>
      </w:r>
      <w:proofErr w:type="spellStart"/>
      <w:r w:rsidRPr="00743919">
        <w:rPr>
          <w:rFonts w:ascii="Arial" w:hAnsi="Arial" w:cs="Arial"/>
          <w:b/>
          <w:bCs/>
          <w:sz w:val="24"/>
          <w:szCs w:val="24"/>
        </w:rPr>
        <w:t>Moorthorpe</w:t>
      </w:r>
      <w:proofErr w:type="spellEnd"/>
      <w:r w:rsidRPr="00743919">
        <w:rPr>
          <w:rFonts w:ascii="Arial" w:hAnsi="Arial" w:cs="Arial"/>
          <w:b/>
          <w:bCs/>
          <w:sz w:val="24"/>
          <w:szCs w:val="24"/>
        </w:rPr>
        <w:t xml:space="preserve"> Way, Sheffield (Appeal Ref: APP/J4423/W/20/32558555)</w:t>
      </w:r>
    </w:p>
    <w:p w14:paraId="1EF468A0" w14:textId="6C18DA9C" w:rsidR="00743919" w:rsidRPr="00743919" w:rsidRDefault="00743919" w:rsidP="00743919">
      <w:pPr>
        <w:rPr>
          <w:rFonts w:ascii="Arial" w:hAnsi="Arial" w:cs="Arial"/>
          <w:sz w:val="24"/>
          <w:szCs w:val="24"/>
        </w:rPr>
      </w:pPr>
      <w:r w:rsidRPr="00743919">
        <w:rPr>
          <w:rFonts w:ascii="Arial" w:hAnsi="Arial" w:cs="Arial"/>
          <w:sz w:val="24"/>
          <w:szCs w:val="24"/>
        </w:rPr>
        <w:t>I write in response to your letter dated 16</w:t>
      </w:r>
      <w:r w:rsidRPr="00743919">
        <w:rPr>
          <w:rFonts w:ascii="Arial" w:hAnsi="Arial" w:cs="Arial"/>
          <w:sz w:val="24"/>
          <w:szCs w:val="24"/>
          <w:vertAlign w:val="superscript"/>
        </w:rPr>
        <w:t>th</w:t>
      </w:r>
      <w:r w:rsidRPr="00743919">
        <w:rPr>
          <w:rFonts w:ascii="Arial" w:hAnsi="Arial" w:cs="Arial"/>
          <w:sz w:val="24"/>
          <w:szCs w:val="24"/>
        </w:rPr>
        <w:t xml:space="preserve"> November.  </w:t>
      </w:r>
    </w:p>
    <w:p w14:paraId="215E8DA8" w14:textId="10D83F74" w:rsidR="00743919" w:rsidRPr="00743919" w:rsidRDefault="00743919" w:rsidP="00743919">
      <w:pPr>
        <w:rPr>
          <w:rFonts w:ascii="Arial" w:hAnsi="Arial" w:cs="Arial"/>
          <w:sz w:val="24"/>
          <w:szCs w:val="24"/>
        </w:rPr>
      </w:pPr>
      <w:r w:rsidRPr="00743919">
        <w:rPr>
          <w:rFonts w:ascii="Arial" w:hAnsi="Arial" w:cs="Arial"/>
          <w:sz w:val="24"/>
          <w:szCs w:val="24"/>
        </w:rPr>
        <w:t xml:space="preserve">With regards to the screening opinion, the Local Authority </w:t>
      </w:r>
      <w:r w:rsidR="00564C93">
        <w:rPr>
          <w:rFonts w:ascii="Arial" w:hAnsi="Arial" w:cs="Arial"/>
          <w:sz w:val="24"/>
          <w:szCs w:val="24"/>
        </w:rPr>
        <w:t xml:space="preserve">did not </w:t>
      </w:r>
      <w:r w:rsidRPr="00743919">
        <w:rPr>
          <w:rFonts w:ascii="Arial" w:hAnsi="Arial" w:cs="Arial"/>
          <w:sz w:val="24"/>
          <w:szCs w:val="24"/>
        </w:rPr>
        <w:t xml:space="preserve">receive a request from the applicant for a formal screening opinion in line with The Town and Country Planning (Environmental Impact Assessment) Regulations 2017.  </w:t>
      </w:r>
      <w:r w:rsidR="00564C93">
        <w:rPr>
          <w:rFonts w:ascii="Arial" w:hAnsi="Arial" w:cs="Arial"/>
          <w:sz w:val="24"/>
          <w:szCs w:val="24"/>
        </w:rPr>
        <w:t xml:space="preserve">The issue of whether the proposal amounted to EIA development was raised in third party representations, and the Council did </w:t>
      </w:r>
      <w:proofErr w:type="gramStart"/>
      <w:r w:rsidR="00564C93">
        <w:rPr>
          <w:rFonts w:ascii="Arial" w:hAnsi="Arial" w:cs="Arial"/>
          <w:sz w:val="24"/>
          <w:szCs w:val="24"/>
        </w:rPr>
        <w:t>give specific consideration to</w:t>
      </w:r>
      <w:proofErr w:type="gramEnd"/>
      <w:r w:rsidR="00564C93">
        <w:rPr>
          <w:rFonts w:ascii="Arial" w:hAnsi="Arial" w:cs="Arial"/>
          <w:sz w:val="24"/>
          <w:szCs w:val="24"/>
        </w:rPr>
        <w:t xml:space="preserve"> this issue.  It was concluded that the development did not require an Environmental Statement.  I refer you to the </w:t>
      </w:r>
      <w:r w:rsidRPr="00743919">
        <w:rPr>
          <w:rFonts w:ascii="Arial" w:hAnsi="Arial" w:cs="Arial"/>
          <w:sz w:val="24"/>
          <w:szCs w:val="24"/>
        </w:rPr>
        <w:t xml:space="preserve">‘response to representations’ section of the committee report. </w:t>
      </w:r>
      <w:r w:rsidR="00564C93">
        <w:rPr>
          <w:rFonts w:ascii="Arial" w:hAnsi="Arial" w:cs="Arial"/>
          <w:sz w:val="24"/>
          <w:szCs w:val="24"/>
        </w:rPr>
        <w:t xml:space="preserve"> There was not a separate screening opinion/direction. </w:t>
      </w:r>
    </w:p>
    <w:p w14:paraId="436D1D1B" w14:textId="53070FEB" w:rsidR="00743919" w:rsidRPr="00743919" w:rsidRDefault="00743919" w:rsidP="00743919">
      <w:pPr>
        <w:rPr>
          <w:rFonts w:ascii="Arial" w:hAnsi="Arial" w:cs="Arial"/>
          <w:sz w:val="24"/>
          <w:szCs w:val="24"/>
        </w:rPr>
      </w:pPr>
      <w:r w:rsidRPr="00743919">
        <w:rPr>
          <w:rFonts w:ascii="Arial" w:hAnsi="Arial" w:cs="Arial"/>
          <w:sz w:val="24"/>
          <w:szCs w:val="24"/>
        </w:rPr>
        <w:t xml:space="preserve">I can confirm that the sites are not managed as nature reserves in pursuance of Section 21 (Establishment of nature reserves by local authorities) of the National Parks and Access to the Countryside Act 1949(8), or is subject to a notification under Section 28 (Areas of Special Scientific Interest) of the Wildlife and Countryside Act 1981 (9).  </w:t>
      </w:r>
    </w:p>
    <w:p w14:paraId="4C025BB1" w14:textId="534ADE27" w:rsidR="00743919" w:rsidRPr="00743919" w:rsidRDefault="00743919" w:rsidP="00743919">
      <w:pPr>
        <w:rPr>
          <w:rFonts w:ascii="Arial" w:hAnsi="Arial" w:cs="Arial"/>
          <w:sz w:val="24"/>
          <w:szCs w:val="24"/>
        </w:rPr>
      </w:pPr>
      <w:r w:rsidRPr="00743919">
        <w:rPr>
          <w:rFonts w:ascii="Arial" w:hAnsi="Arial" w:cs="Arial"/>
          <w:sz w:val="24"/>
          <w:szCs w:val="24"/>
        </w:rPr>
        <w:t xml:space="preserve">In relation to the hedgerow, </w:t>
      </w:r>
      <w:r w:rsidRPr="00162D64">
        <w:rPr>
          <w:rFonts w:ascii="Arial" w:hAnsi="Arial" w:cs="Arial"/>
          <w:sz w:val="24"/>
          <w:szCs w:val="24"/>
        </w:rPr>
        <w:t xml:space="preserve">we do not </w:t>
      </w:r>
      <w:r w:rsidR="00564C93" w:rsidRPr="00162D64">
        <w:rPr>
          <w:rFonts w:ascii="Arial" w:hAnsi="Arial" w:cs="Arial"/>
          <w:sz w:val="24"/>
          <w:szCs w:val="24"/>
        </w:rPr>
        <w:t xml:space="preserve">have a specific </w:t>
      </w:r>
      <w:r w:rsidRPr="00162D64">
        <w:rPr>
          <w:rFonts w:ascii="Arial" w:hAnsi="Arial" w:cs="Arial"/>
          <w:sz w:val="24"/>
          <w:szCs w:val="24"/>
        </w:rPr>
        <w:t>object</w:t>
      </w:r>
      <w:r w:rsidR="00564C93" w:rsidRPr="00162D64">
        <w:rPr>
          <w:rFonts w:ascii="Arial" w:hAnsi="Arial" w:cs="Arial"/>
          <w:sz w:val="24"/>
          <w:szCs w:val="24"/>
        </w:rPr>
        <w:t>ion</w:t>
      </w:r>
      <w:r w:rsidRPr="00162D64">
        <w:rPr>
          <w:rFonts w:ascii="Arial" w:hAnsi="Arial" w:cs="Arial"/>
          <w:sz w:val="24"/>
          <w:szCs w:val="24"/>
        </w:rPr>
        <w:t xml:space="preserve"> to </w:t>
      </w:r>
      <w:proofErr w:type="spellStart"/>
      <w:proofErr w:type="gramStart"/>
      <w:r w:rsidRPr="00162D64">
        <w:rPr>
          <w:rFonts w:ascii="Arial" w:hAnsi="Arial" w:cs="Arial"/>
          <w:sz w:val="24"/>
          <w:szCs w:val="24"/>
        </w:rPr>
        <w:t>it’s</w:t>
      </w:r>
      <w:proofErr w:type="spellEnd"/>
      <w:proofErr w:type="gramEnd"/>
      <w:r w:rsidRPr="00162D64">
        <w:rPr>
          <w:rFonts w:ascii="Arial" w:hAnsi="Arial" w:cs="Arial"/>
          <w:sz w:val="24"/>
          <w:szCs w:val="24"/>
        </w:rPr>
        <w:t xml:space="preserve"> loss from an ecological aspect.  However, the hedge can </w:t>
      </w:r>
      <w:proofErr w:type="gramStart"/>
      <w:r w:rsidRPr="00162D64">
        <w:rPr>
          <w:rFonts w:ascii="Arial" w:hAnsi="Arial" w:cs="Arial"/>
          <w:sz w:val="24"/>
          <w:szCs w:val="24"/>
        </w:rPr>
        <w:t>viewed</w:t>
      </w:r>
      <w:proofErr w:type="gramEnd"/>
      <w:r w:rsidRPr="00162D64">
        <w:rPr>
          <w:rFonts w:ascii="Arial" w:hAnsi="Arial" w:cs="Arial"/>
          <w:sz w:val="24"/>
          <w:szCs w:val="24"/>
        </w:rPr>
        <w:t xml:space="preserve"> as part of the site’s green infrastructure/character </w:t>
      </w:r>
      <w:r w:rsidR="00564C93" w:rsidRPr="00162D64">
        <w:rPr>
          <w:rFonts w:ascii="Arial" w:hAnsi="Arial" w:cs="Arial"/>
          <w:sz w:val="24"/>
          <w:szCs w:val="24"/>
        </w:rPr>
        <w:t>and its loss has a bearing on the impacts on green infrastructure/character</w:t>
      </w:r>
      <w:r w:rsidR="00162D64" w:rsidRPr="00162D64">
        <w:rPr>
          <w:rFonts w:ascii="Arial" w:hAnsi="Arial" w:cs="Arial"/>
          <w:sz w:val="24"/>
          <w:szCs w:val="24"/>
        </w:rPr>
        <w:t>.</w:t>
      </w:r>
    </w:p>
    <w:p w14:paraId="118468B3" w14:textId="77777777" w:rsidR="00743919" w:rsidRPr="00743919" w:rsidRDefault="00743919" w:rsidP="00743919">
      <w:pPr>
        <w:rPr>
          <w:rFonts w:ascii="Arial" w:hAnsi="Arial" w:cs="Arial"/>
          <w:sz w:val="24"/>
          <w:szCs w:val="24"/>
        </w:rPr>
      </w:pPr>
      <w:r w:rsidRPr="00743919">
        <w:rPr>
          <w:rFonts w:ascii="Arial" w:hAnsi="Arial" w:cs="Arial"/>
          <w:sz w:val="24"/>
          <w:szCs w:val="24"/>
        </w:rPr>
        <w:t xml:space="preserve">Yours sincerely </w:t>
      </w:r>
    </w:p>
    <w:p w14:paraId="0E31C38B" w14:textId="39BCDDA6" w:rsidR="00162D64" w:rsidRPr="00162D64" w:rsidRDefault="00162D64" w:rsidP="00743919">
      <w:pPr>
        <w:rPr>
          <w:rFonts w:ascii="Pristina" w:hAnsi="Pristina" w:cs="Arial"/>
          <w:sz w:val="28"/>
          <w:szCs w:val="28"/>
        </w:rPr>
      </w:pPr>
      <w:r w:rsidRPr="00162D64">
        <w:rPr>
          <w:rFonts w:ascii="Pristina" w:hAnsi="Pristina" w:cs="Arial"/>
          <w:sz w:val="28"/>
          <w:szCs w:val="28"/>
        </w:rPr>
        <w:t xml:space="preserve">Sarah Hull </w:t>
      </w:r>
    </w:p>
    <w:p w14:paraId="1ACC7BFF" w14:textId="62285FB4" w:rsidR="00866C4D" w:rsidRDefault="00743919">
      <w:r w:rsidRPr="00743919">
        <w:rPr>
          <w:rFonts w:ascii="Arial" w:hAnsi="Arial" w:cs="Arial"/>
          <w:sz w:val="24"/>
          <w:szCs w:val="24"/>
        </w:rPr>
        <w:t xml:space="preserve">Principal Planning Officer </w:t>
      </w:r>
    </w:p>
    <w:sectPr w:rsidR="00866C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19"/>
    <w:rsid w:val="000D40AB"/>
    <w:rsid w:val="00162D64"/>
    <w:rsid w:val="00400DFD"/>
    <w:rsid w:val="00564C93"/>
    <w:rsid w:val="00743919"/>
    <w:rsid w:val="00F82C3E"/>
    <w:rsid w:val="00FC7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A01D"/>
  <w15:chartTrackingRefBased/>
  <w15:docId w15:val="{EB8CA21D-0997-45AA-BAAA-76A24430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3919"/>
    <w:rPr>
      <w:color w:val="0000FF"/>
      <w:u w:val="single"/>
    </w:rPr>
  </w:style>
  <w:style w:type="paragraph" w:styleId="BalloonText">
    <w:name w:val="Balloon Text"/>
    <w:basedOn w:val="Normal"/>
    <w:link w:val="BalloonTextChar"/>
    <w:uiPriority w:val="99"/>
    <w:semiHidden/>
    <w:unhideWhenUsed/>
    <w:rsid w:val="00564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C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effield.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4</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 Sarah (DEL)</dc:creator>
  <cp:keywords/>
  <dc:description/>
  <cp:lastModifiedBy>Roland Bolton</cp:lastModifiedBy>
  <cp:revision>2</cp:revision>
  <dcterms:created xsi:type="dcterms:W3CDTF">2020-11-24T12:07:00Z</dcterms:created>
  <dcterms:modified xsi:type="dcterms:W3CDTF">2020-11-24T12:07:00Z</dcterms:modified>
</cp:coreProperties>
</file>